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96" w:rsidRPr="00E61096" w:rsidRDefault="00E61096" w:rsidP="00E61096">
      <w:pPr>
        <w:shd w:val="clear" w:color="auto" w:fill="FFFFFF"/>
        <w:spacing w:after="0" w:line="240" w:lineRule="auto"/>
        <w:outlineLvl w:val="0"/>
        <w:rPr>
          <w:rFonts w:ascii="Georgia" w:eastAsia="Times New Roman" w:hAnsi="Georgia" w:cs="Times New Roman"/>
          <w:noProof/>
          <w:color w:val="333333"/>
          <w:kern w:val="36"/>
          <w:sz w:val="40"/>
          <w:szCs w:val="40"/>
        </w:rPr>
      </w:pPr>
      <w:r w:rsidRPr="00E61096">
        <w:rPr>
          <w:rFonts w:ascii="Georgia" w:eastAsia="Times New Roman" w:hAnsi="Georgia" w:cs="Times New Roman"/>
          <w:noProof/>
          <w:color w:val="333333"/>
          <w:kern w:val="36"/>
          <w:sz w:val="40"/>
          <w:szCs w:val="40"/>
        </w:rPr>
        <w:t>Study Shows That Stem Cell Therapy Improves the Treatment of Sports Injuries and Arthritis</w:t>
      </w:r>
    </w:p>
    <w:p w:rsidR="00E61096" w:rsidRPr="00E61096" w:rsidRDefault="00E61096" w:rsidP="00E61096">
      <w:pPr>
        <w:shd w:val="clear" w:color="auto" w:fill="FFFFFF"/>
        <w:spacing w:after="0" w:line="240" w:lineRule="auto"/>
        <w:outlineLvl w:val="0"/>
        <w:rPr>
          <w:rFonts w:ascii="Georgia" w:eastAsia="Times New Roman" w:hAnsi="Georgia" w:cs="Times New Roman"/>
          <w:noProof/>
          <w:color w:val="333333"/>
          <w:kern w:val="36"/>
          <w:sz w:val="40"/>
          <w:szCs w:val="40"/>
        </w:rPr>
      </w:pPr>
    </w:p>
    <w:p w:rsidR="00E61096" w:rsidRPr="00E61096" w:rsidRDefault="00E61096" w:rsidP="00E61096">
      <w:pPr>
        <w:pStyle w:val="NormalWeb"/>
        <w:shd w:val="clear" w:color="auto" w:fill="FFFFFF"/>
        <w:spacing w:before="0" w:beforeAutospacing="0" w:after="0" w:afterAutospacing="0" w:line="320" w:lineRule="atLeast"/>
        <w:rPr>
          <w:rFonts w:ascii="Helvetica" w:hAnsi="Helvetica" w:cs="Helvetica"/>
          <w:noProof/>
          <w:color w:val="464646"/>
          <w:sz w:val="18"/>
          <w:szCs w:val="18"/>
        </w:rPr>
      </w:pPr>
      <w:r w:rsidRPr="00E61096">
        <w:rPr>
          <w:rStyle w:val="xn-location"/>
          <w:rFonts w:ascii="Helvetica" w:hAnsi="Helvetica" w:cs="Helvetica"/>
          <w:noProof/>
          <w:color w:val="464646"/>
          <w:sz w:val="18"/>
          <w:szCs w:val="18"/>
        </w:rPr>
        <w:t>CAMBRIDGE, England</w:t>
      </w:r>
      <w:r w:rsidRPr="00E61096">
        <w:rPr>
          <w:rFonts w:ascii="Helvetica" w:hAnsi="Helvetica" w:cs="Helvetica"/>
          <w:noProof/>
          <w:color w:val="464646"/>
          <w:sz w:val="18"/>
          <w:szCs w:val="18"/>
        </w:rPr>
        <w:t>,</w:t>
      </w:r>
      <w:r w:rsidRPr="00E61096">
        <w:rPr>
          <w:rStyle w:val="apple-converted-space"/>
          <w:rFonts w:ascii="Helvetica" w:hAnsi="Helvetica" w:cs="Helvetica"/>
          <w:noProof/>
          <w:color w:val="464646"/>
          <w:sz w:val="18"/>
          <w:szCs w:val="18"/>
        </w:rPr>
        <w:t> </w:t>
      </w:r>
      <w:r w:rsidRPr="00E61096">
        <w:rPr>
          <w:rStyle w:val="xn-chron"/>
          <w:rFonts w:ascii="Helvetica" w:hAnsi="Helvetica" w:cs="Helvetica"/>
          <w:noProof/>
          <w:color w:val="464646"/>
          <w:sz w:val="18"/>
          <w:szCs w:val="18"/>
        </w:rPr>
        <w:t>September 25, 2015</w:t>
      </w:r>
      <w:r w:rsidRPr="00E61096">
        <w:rPr>
          <w:rStyle w:val="apple-converted-space"/>
          <w:rFonts w:ascii="Helvetica" w:hAnsi="Helvetica" w:cs="Helvetica"/>
          <w:noProof/>
          <w:color w:val="464646"/>
          <w:sz w:val="18"/>
          <w:szCs w:val="18"/>
        </w:rPr>
        <w:t> </w:t>
      </w:r>
      <w:r w:rsidRPr="00E61096">
        <w:rPr>
          <w:rFonts w:ascii="Helvetica" w:hAnsi="Helvetica" w:cs="Helvetica"/>
          <w:noProof/>
          <w:color w:val="464646"/>
          <w:sz w:val="18"/>
          <w:szCs w:val="18"/>
        </w:rPr>
        <w:t>/PRNewswire/ --</w:t>
      </w:r>
    </w:p>
    <w:p w:rsidR="00E61096" w:rsidRPr="00E61096" w:rsidRDefault="00E61096" w:rsidP="00E61096">
      <w:pPr>
        <w:pStyle w:val="NormalWeb"/>
        <w:shd w:val="clear" w:color="auto" w:fill="FFFFFF"/>
        <w:spacing w:before="0" w:beforeAutospacing="0" w:after="0" w:afterAutospacing="0" w:line="320" w:lineRule="atLeast"/>
        <w:rPr>
          <w:rFonts w:ascii="Helvetica" w:hAnsi="Helvetica" w:cs="Helvetica"/>
          <w:noProof/>
          <w:color w:val="464646"/>
          <w:sz w:val="18"/>
          <w:szCs w:val="18"/>
        </w:rPr>
      </w:pPr>
    </w:p>
    <w:p w:rsidR="00E61096" w:rsidRPr="00E61096" w:rsidRDefault="00E61096" w:rsidP="00E61096">
      <w:pPr>
        <w:pStyle w:val="NormalWeb"/>
        <w:shd w:val="clear" w:color="auto" w:fill="FFFFFF"/>
        <w:spacing w:before="0" w:beforeAutospacing="0" w:after="0" w:afterAutospacing="0" w:line="320" w:lineRule="atLeast"/>
        <w:rPr>
          <w:rFonts w:ascii="Helvetica" w:hAnsi="Helvetica" w:cs="Helvetica"/>
          <w:noProof/>
          <w:color w:val="464646"/>
          <w:sz w:val="18"/>
          <w:szCs w:val="18"/>
        </w:rPr>
      </w:pPr>
      <w:r w:rsidRPr="00E61096">
        <w:rPr>
          <w:rFonts w:ascii="Helvetica" w:hAnsi="Helvetica" w:cs="Helvetica"/>
          <w:noProof/>
          <w:color w:val="464646"/>
          <w:sz w:val="18"/>
          <w:szCs w:val="18"/>
        </w:rPr>
        <w:t>Stem cell therapy, using cells from the patient's own bone marrow, is an effective treatment for joint injury according to a clinical study undertaken by the Villar Bajwa Practice research group. The study, presented at the annual scientific congress of the</w:t>
      </w:r>
      <w:r w:rsidRPr="00E61096">
        <w:rPr>
          <w:rStyle w:val="apple-converted-space"/>
          <w:rFonts w:ascii="Helvetica" w:hAnsi="Helvetica" w:cs="Helvetica"/>
          <w:noProof/>
          <w:color w:val="464646"/>
          <w:sz w:val="18"/>
          <w:szCs w:val="18"/>
        </w:rPr>
        <w:t> </w:t>
      </w:r>
      <w:hyperlink r:id="rId4" w:tgtFrame="_blank" w:history="1">
        <w:r w:rsidRPr="00E61096">
          <w:rPr>
            <w:rStyle w:val="Hyperlink"/>
            <w:rFonts w:ascii="Helvetica" w:hAnsi="Helvetica" w:cs="Helvetica"/>
            <w:noProof/>
            <w:color w:val="993399"/>
            <w:sz w:val="18"/>
            <w:szCs w:val="18"/>
          </w:rPr>
          <w:t>International Society of Hip Arthroscopy (ISHA) in Cambridge UK</w:t>
        </w:r>
      </w:hyperlink>
      <w:r w:rsidRPr="00E61096">
        <w:rPr>
          <w:rStyle w:val="apple-converted-space"/>
          <w:rFonts w:ascii="Helvetica" w:hAnsi="Helvetica" w:cs="Helvetica"/>
          <w:noProof/>
          <w:color w:val="464646"/>
          <w:sz w:val="18"/>
          <w:szCs w:val="18"/>
        </w:rPr>
        <w:t> </w:t>
      </w:r>
      <w:r w:rsidRPr="00E61096">
        <w:rPr>
          <w:rFonts w:ascii="Helvetica" w:hAnsi="Helvetica" w:cs="Helvetica"/>
          <w:noProof/>
          <w:color w:val="464646"/>
          <w:sz w:val="18"/>
          <w:szCs w:val="18"/>
        </w:rPr>
        <w:t>included international athletes such as the UK rower,</w:t>
      </w:r>
      <w:r w:rsidRPr="00E61096">
        <w:rPr>
          <w:rStyle w:val="apple-converted-space"/>
          <w:rFonts w:ascii="Helvetica" w:hAnsi="Helvetica" w:cs="Helvetica"/>
          <w:noProof/>
          <w:color w:val="464646"/>
          <w:sz w:val="18"/>
          <w:szCs w:val="18"/>
        </w:rPr>
        <w:t> </w:t>
      </w:r>
      <w:r w:rsidRPr="00E61096">
        <w:rPr>
          <w:rStyle w:val="xn-person"/>
          <w:rFonts w:ascii="Helvetica" w:hAnsi="Helvetica" w:cs="Helvetica"/>
          <w:noProof/>
          <w:color w:val="464646"/>
          <w:sz w:val="18"/>
          <w:szCs w:val="18"/>
        </w:rPr>
        <w:t>Beth Rodford</w:t>
      </w:r>
      <w:r w:rsidRPr="00E61096">
        <w:rPr>
          <w:rFonts w:ascii="Helvetica" w:hAnsi="Helvetica" w:cs="Helvetica"/>
          <w:noProof/>
          <w:color w:val="464646"/>
          <w:sz w:val="18"/>
          <w:szCs w:val="18"/>
        </w:rPr>
        <w:t>, as well as regular, active patients and is the first of its kind. The results clearly demonstrate improvements in return to function and better sports activity levels in the patients treated with bone marrow aspirate concentrate (BMAC) combined with keyhole surgery.</w:t>
      </w:r>
    </w:p>
    <w:p w:rsidR="00E61096" w:rsidRPr="00E61096" w:rsidRDefault="00E61096" w:rsidP="00E61096">
      <w:pPr>
        <w:pStyle w:val="NormalWeb"/>
        <w:shd w:val="clear" w:color="auto" w:fill="FFFFFF"/>
        <w:spacing w:before="0" w:beforeAutospacing="0" w:after="0" w:afterAutospacing="0" w:line="320" w:lineRule="atLeast"/>
        <w:rPr>
          <w:rFonts w:ascii="Helvetica" w:hAnsi="Helvetica" w:cs="Helvetica"/>
          <w:noProof/>
          <w:color w:val="464646"/>
          <w:sz w:val="18"/>
          <w:szCs w:val="18"/>
        </w:rPr>
      </w:pPr>
      <w:r w:rsidRPr="00E61096">
        <w:rPr>
          <w:rFonts w:ascii="Helvetica" w:hAnsi="Helvetica" w:cs="Helvetica"/>
          <w:noProof/>
          <w:color w:val="464646"/>
          <w:sz w:val="18"/>
          <w:szCs w:val="18"/>
        </w:rPr>
        <w:t> </w:t>
      </w:r>
    </w:p>
    <w:p w:rsidR="00E61096" w:rsidRPr="00E61096" w:rsidRDefault="00C83170" w:rsidP="00E61096">
      <w:pPr>
        <w:pStyle w:val="NormalWeb"/>
        <w:shd w:val="clear" w:color="auto" w:fill="FFFFFF"/>
        <w:spacing w:before="0" w:beforeAutospacing="0" w:after="0" w:afterAutospacing="0" w:line="320" w:lineRule="atLeast"/>
        <w:rPr>
          <w:rFonts w:ascii="Helvetica" w:hAnsi="Helvetica" w:cs="Helvetica"/>
          <w:noProof/>
          <w:color w:val="464646"/>
          <w:sz w:val="18"/>
          <w:szCs w:val="18"/>
        </w:rPr>
      </w:pPr>
      <w:hyperlink r:id="rId5" w:tgtFrame="_blank" w:history="1">
        <w:r w:rsidR="00E61096" w:rsidRPr="00E61096">
          <w:rPr>
            <w:rStyle w:val="Hyperlink"/>
            <w:rFonts w:ascii="Helvetica" w:hAnsi="Helvetica" w:cs="Helvetica"/>
            <w:noProof/>
            <w:color w:val="993399"/>
            <w:sz w:val="18"/>
            <w:szCs w:val="18"/>
          </w:rPr>
          <w:t>Mr Richard Villar</w:t>
        </w:r>
      </w:hyperlink>
      <w:r w:rsidR="00E61096" w:rsidRPr="00E61096">
        <w:rPr>
          <w:rFonts w:ascii="Helvetica" w:hAnsi="Helvetica" w:cs="Helvetica"/>
          <w:noProof/>
          <w:color w:val="464646"/>
          <w:sz w:val="18"/>
          <w:szCs w:val="18"/>
        </w:rPr>
        <w:t>, explains,</w:t>
      </w:r>
      <w:r w:rsidR="00E61096" w:rsidRPr="00E61096">
        <w:rPr>
          <w:rStyle w:val="apple-converted-space"/>
          <w:rFonts w:ascii="Helvetica" w:hAnsi="Helvetica" w:cs="Helvetica"/>
          <w:noProof/>
          <w:color w:val="464646"/>
          <w:sz w:val="18"/>
          <w:szCs w:val="18"/>
        </w:rPr>
        <w:t> </w:t>
      </w:r>
      <w:r w:rsidR="00E61096" w:rsidRPr="00E61096">
        <w:rPr>
          <w:rFonts w:ascii="Helvetica" w:hAnsi="Helvetica" w:cs="Helvetica"/>
          <w:i/>
          <w:iCs/>
          <w:noProof/>
          <w:color w:val="464646"/>
          <w:sz w:val="18"/>
          <w:szCs w:val="18"/>
        </w:rPr>
        <w:t>"For the first time, we have comparative data to show the advantages of using cell therapy treatment in joint preservation. In future patients will have more options; rather than simply surrender their quality of life, or opt for a joint replacement, they may be suitable for joint preservation using a biological solution."</w:t>
      </w:r>
    </w:p>
    <w:p w:rsidR="00E61096" w:rsidRPr="00E61096" w:rsidRDefault="00C83170" w:rsidP="00E61096">
      <w:pPr>
        <w:pStyle w:val="NormalWeb"/>
        <w:shd w:val="clear" w:color="auto" w:fill="FFFFFF"/>
        <w:spacing w:before="0" w:beforeAutospacing="0" w:after="0" w:afterAutospacing="0" w:line="320" w:lineRule="atLeast"/>
        <w:rPr>
          <w:rFonts w:ascii="Helvetica" w:hAnsi="Helvetica" w:cs="Helvetica"/>
          <w:noProof/>
          <w:color w:val="464646"/>
          <w:sz w:val="18"/>
          <w:szCs w:val="18"/>
        </w:rPr>
      </w:pPr>
      <w:hyperlink r:id="rId6" w:tgtFrame="_blank" w:history="1">
        <w:r w:rsidR="00E61096" w:rsidRPr="00E61096">
          <w:rPr>
            <w:rStyle w:val="Hyperlink"/>
            <w:rFonts w:ascii="Helvetica" w:hAnsi="Helvetica" w:cs="Helvetica"/>
            <w:noProof/>
            <w:color w:val="993399"/>
            <w:sz w:val="18"/>
            <w:szCs w:val="18"/>
          </w:rPr>
          <w:t>Mr Ali Bajwa</w:t>
        </w:r>
      </w:hyperlink>
      <w:r w:rsidR="00E61096" w:rsidRPr="00E61096">
        <w:rPr>
          <w:rStyle w:val="apple-converted-space"/>
          <w:rFonts w:ascii="Helvetica" w:hAnsi="Helvetica" w:cs="Helvetica"/>
          <w:noProof/>
          <w:color w:val="464646"/>
          <w:sz w:val="18"/>
          <w:szCs w:val="18"/>
        </w:rPr>
        <w:t> </w:t>
      </w:r>
      <w:r w:rsidR="00E61096" w:rsidRPr="00E61096">
        <w:rPr>
          <w:rFonts w:ascii="Helvetica" w:hAnsi="Helvetica" w:cs="Helvetica"/>
          <w:noProof/>
          <w:color w:val="464646"/>
          <w:sz w:val="18"/>
          <w:szCs w:val="18"/>
        </w:rPr>
        <w:t>said,</w:t>
      </w:r>
      <w:r w:rsidR="00E61096" w:rsidRPr="00E61096">
        <w:rPr>
          <w:rStyle w:val="apple-converted-space"/>
          <w:rFonts w:ascii="Helvetica" w:hAnsi="Helvetica" w:cs="Helvetica"/>
          <w:noProof/>
          <w:color w:val="464646"/>
          <w:sz w:val="18"/>
          <w:szCs w:val="18"/>
        </w:rPr>
        <w:t> </w:t>
      </w:r>
      <w:r w:rsidR="00E61096" w:rsidRPr="00E61096">
        <w:rPr>
          <w:rFonts w:ascii="Helvetica" w:hAnsi="Helvetica" w:cs="Helvetica"/>
          <w:i/>
          <w:iCs/>
          <w:noProof/>
          <w:color w:val="464646"/>
          <w:sz w:val="18"/>
          <w:szCs w:val="18"/>
        </w:rPr>
        <w:t>'It's an exciting time to be an orthopaedic surgeon. These findings may revolutionise sports injury medicine and they also provide a glimpse into the future where, for a proportion of patients, hip replacement may be a thing of the past.'</w:t>
      </w:r>
    </w:p>
    <w:p w:rsidR="00E61096" w:rsidRPr="00E61096" w:rsidRDefault="00E61096" w:rsidP="00E61096">
      <w:pPr>
        <w:pStyle w:val="NormalWeb"/>
        <w:shd w:val="clear" w:color="auto" w:fill="FFFFFF"/>
        <w:spacing w:before="0" w:beforeAutospacing="0" w:after="0" w:afterAutospacing="0" w:line="320" w:lineRule="atLeast"/>
        <w:rPr>
          <w:rFonts w:ascii="Helvetica" w:hAnsi="Helvetica" w:cs="Helvetica"/>
          <w:noProof/>
          <w:color w:val="464646"/>
          <w:sz w:val="18"/>
          <w:szCs w:val="18"/>
        </w:rPr>
      </w:pPr>
      <w:r w:rsidRPr="00E61096">
        <w:rPr>
          <w:rFonts w:ascii="Helvetica" w:hAnsi="Helvetica" w:cs="Helvetica"/>
          <w:b/>
          <w:bCs/>
          <w:noProof/>
          <w:color w:val="464646"/>
          <w:sz w:val="18"/>
          <w:szCs w:val="18"/>
        </w:rPr>
        <w:t>About the Study</w:t>
      </w:r>
      <w:r w:rsidRPr="00E61096">
        <w:rPr>
          <w:rStyle w:val="apple-converted-space"/>
          <w:rFonts w:ascii="Helvetica" w:hAnsi="Helvetica" w:cs="Helvetica"/>
          <w:noProof/>
          <w:color w:val="464646"/>
          <w:sz w:val="18"/>
          <w:szCs w:val="18"/>
        </w:rPr>
        <w:t> </w:t>
      </w:r>
      <w:r w:rsidRPr="00E61096">
        <w:rPr>
          <w:rFonts w:ascii="Helvetica" w:hAnsi="Helvetica" w:cs="Helvetica"/>
          <w:noProof/>
          <w:color w:val="464646"/>
          <w:sz w:val="18"/>
          <w:szCs w:val="18"/>
        </w:rPr>
        <w:t> </w:t>
      </w:r>
    </w:p>
    <w:p w:rsidR="00E61096" w:rsidRPr="00E61096" w:rsidRDefault="00E61096" w:rsidP="00E61096">
      <w:pPr>
        <w:pStyle w:val="NormalWeb"/>
        <w:shd w:val="clear" w:color="auto" w:fill="FFFFFF"/>
        <w:spacing w:before="0" w:beforeAutospacing="0" w:after="0" w:afterAutospacing="0" w:line="320" w:lineRule="atLeast"/>
        <w:rPr>
          <w:rFonts w:ascii="Helvetica" w:hAnsi="Helvetica" w:cs="Helvetica"/>
          <w:noProof/>
          <w:color w:val="464646"/>
          <w:sz w:val="18"/>
          <w:szCs w:val="18"/>
        </w:rPr>
      </w:pPr>
      <w:r w:rsidRPr="00E61096">
        <w:rPr>
          <w:rFonts w:ascii="Helvetica" w:hAnsi="Helvetica" w:cs="Helvetica"/>
          <w:noProof/>
          <w:color w:val="464646"/>
          <w:sz w:val="18"/>
          <w:szCs w:val="18"/>
        </w:rPr>
        <w:t>The study looked at 80 patients, ranging in age from 19 to 69, who had either hip arthroscopy with the addition of bone marrow aspirate concentrate, or hip arthroscopy alone. There was significant and sustained improvement in pain and functional scores in the BMAC treatment group. The requirement for subsequent surgery was reduced to 2.5% in the stem cell therapy group as compared to 10% in hip arthroscopy-only group and the functional scores improved by approximately 25% in the stem cell therapy treatment group.</w:t>
      </w:r>
    </w:p>
    <w:p w:rsidR="00E61096" w:rsidRPr="00E61096" w:rsidRDefault="00E61096" w:rsidP="00E61096">
      <w:pPr>
        <w:pStyle w:val="NormalWeb"/>
        <w:shd w:val="clear" w:color="auto" w:fill="FFFFFF"/>
        <w:spacing w:before="0" w:beforeAutospacing="0" w:after="0" w:afterAutospacing="0" w:line="320" w:lineRule="atLeast"/>
        <w:rPr>
          <w:rFonts w:ascii="Helvetica" w:hAnsi="Helvetica" w:cs="Helvetica"/>
          <w:noProof/>
          <w:color w:val="464646"/>
          <w:sz w:val="18"/>
          <w:szCs w:val="18"/>
        </w:rPr>
      </w:pPr>
      <w:r w:rsidRPr="00E61096">
        <w:rPr>
          <w:rFonts w:ascii="Helvetica" w:hAnsi="Helvetica" w:cs="Helvetica"/>
          <w:b/>
          <w:bCs/>
          <w:noProof/>
          <w:color w:val="464646"/>
          <w:sz w:val="18"/>
          <w:szCs w:val="18"/>
        </w:rPr>
        <w:t>About The Villar Bajwa Practice</w:t>
      </w:r>
      <w:r w:rsidRPr="00E61096">
        <w:rPr>
          <w:rStyle w:val="apple-converted-space"/>
          <w:rFonts w:ascii="Helvetica" w:hAnsi="Helvetica" w:cs="Helvetica"/>
          <w:noProof/>
          <w:color w:val="464646"/>
          <w:sz w:val="18"/>
          <w:szCs w:val="18"/>
        </w:rPr>
        <w:t> </w:t>
      </w:r>
      <w:r w:rsidRPr="00E61096">
        <w:rPr>
          <w:rFonts w:ascii="Helvetica" w:hAnsi="Helvetica" w:cs="Helvetica"/>
          <w:noProof/>
          <w:color w:val="464646"/>
          <w:sz w:val="18"/>
          <w:szCs w:val="18"/>
        </w:rPr>
        <w:t> </w:t>
      </w:r>
    </w:p>
    <w:p w:rsidR="00E61096" w:rsidRPr="00E61096" w:rsidRDefault="00E61096" w:rsidP="00E61096">
      <w:pPr>
        <w:pStyle w:val="NormalWeb"/>
        <w:shd w:val="clear" w:color="auto" w:fill="FFFFFF"/>
        <w:spacing w:before="0" w:beforeAutospacing="0" w:after="0" w:afterAutospacing="0" w:line="320" w:lineRule="atLeast"/>
        <w:rPr>
          <w:rFonts w:ascii="Helvetica" w:hAnsi="Helvetica" w:cs="Helvetica"/>
          <w:noProof/>
          <w:color w:val="464646"/>
          <w:sz w:val="18"/>
          <w:szCs w:val="18"/>
        </w:rPr>
      </w:pPr>
      <w:r w:rsidRPr="00E61096">
        <w:rPr>
          <w:rFonts w:ascii="Helvetica" w:hAnsi="Helvetica" w:cs="Helvetica"/>
          <w:noProof/>
          <w:color w:val="464646"/>
          <w:sz w:val="18"/>
          <w:szCs w:val="18"/>
        </w:rPr>
        <w:t>The</w:t>
      </w:r>
      <w:r w:rsidRPr="00E61096">
        <w:rPr>
          <w:rStyle w:val="apple-converted-space"/>
          <w:rFonts w:ascii="Helvetica" w:hAnsi="Helvetica" w:cs="Helvetica"/>
          <w:noProof/>
          <w:color w:val="464646"/>
          <w:sz w:val="18"/>
          <w:szCs w:val="18"/>
        </w:rPr>
        <w:t> </w:t>
      </w:r>
      <w:hyperlink r:id="rId7" w:tgtFrame="_blank" w:history="1">
        <w:r w:rsidRPr="00E61096">
          <w:rPr>
            <w:rStyle w:val="Hyperlink"/>
            <w:rFonts w:ascii="Helvetica" w:hAnsi="Helvetica" w:cs="Helvetica"/>
            <w:noProof/>
            <w:color w:val="993399"/>
            <w:sz w:val="18"/>
            <w:szCs w:val="18"/>
          </w:rPr>
          <w:t>Villar Bajwa Practice</w:t>
        </w:r>
      </w:hyperlink>
      <w:r w:rsidRPr="00E61096">
        <w:rPr>
          <w:rStyle w:val="apple-converted-space"/>
          <w:rFonts w:ascii="Helvetica" w:hAnsi="Helvetica" w:cs="Helvetica"/>
          <w:noProof/>
          <w:color w:val="464646"/>
          <w:sz w:val="18"/>
          <w:szCs w:val="18"/>
        </w:rPr>
        <w:t> </w:t>
      </w:r>
      <w:r w:rsidRPr="00E61096">
        <w:rPr>
          <w:rFonts w:ascii="Helvetica" w:hAnsi="Helvetica" w:cs="Helvetica"/>
          <w:noProof/>
          <w:color w:val="464646"/>
          <w:sz w:val="18"/>
          <w:szCs w:val="18"/>
        </w:rPr>
        <w:t>is based at Devonshire Street in</w:t>
      </w:r>
      <w:r w:rsidRPr="00E61096">
        <w:rPr>
          <w:rStyle w:val="apple-converted-space"/>
          <w:rFonts w:ascii="Helvetica" w:hAnsi="Helvetica" w:cs="Helvetica"/>
          <w:noProof/>
          <w:color w:val="464646"/>
          <w:sz w:val="18"/>
          <w:szCs w:val="18"/>
        </w:rPr>
        <w:t> </w:t>
      </w:r>
      <w:r w:rsidRPr="00E61096">
        <w:rPr>
          <w:rStyle w:val="xn-location"/>
          <w:rFonts w:ascii="Helvetica" w:hAnsi="Helvetica" w:cs="Helvetica"/>
          <w:noProof/>
          <w:color w:val="464646"/>
          <w:sz w:val="18"/>
          <w:szCs w:val="18"/>
        </w:rPr>
        <w:t>London</w:t>
      </w:r>
      <w:r w:rsidRPr="00E61096">
        <w:rPr>
          <w:rFonts w:ascii="Helvetica" w:hAnsi="Helvetica" w:cs="Helvetica"/>
          <w:noProof/>
          <w:color w:val="464646"/>
          <w:sz w:val="18"/>
          <w:szCs w:val="18"/>
        </w:rPr>
        <w:t>. They are a specialist orthopaedic surgical practice with a long-standing track record in minimally invasive surgery. Mr</w:t>
      </w:r>
      <w:r w:rsidRPr="00E61096">
        <w:rPr>
          <w:rStyle w:val="apple-converted-space"/>
          <w:rFonts w:ascii="Helvetica" w:hAnsi="Helvetica" w:cs="Helvetica"/>
          <w:noProof/>
          <w:color w:val="464646"/>
          <w:sz w:val="18"/>
          <w:szCs w:val="18"/>
        </w:rPr>
        <w:t> </w:t>
      </w:r>
      <w:r w:rsidRPr="00E61096">
        <w:rPr>
          <w:rStyle w:val="xn-person"/>
          <w:rFonts w:ascii="Helvetica" w:hAnsi="Helvetica" w:cs="Helvetica"/>
          <w:noProof/>
          <w:color w:val="464646"/>
          <w:sz w:val="18"/>
          <w:szCs w:val="18"/>
        </w:rPr>
        <w:t>Richard Villar</w:t>
      </w:r>
      <w:r w:rsidRPr="00E61096">
        <w:rPr>
          <w:rStyle w:val="apple-converted-space"/>
          <w:rFonts w:ascii="Helvetica" w:hAnsi="Helvetica" w:cs="Helvetica"/>
          <w:noProof/>
          <w:color w:val="464646"/>
          <w:sz w:val="18"/>
          <w:szCs w:val="18"/>
        </w:rPr>
        <w:t> </w:t>
      </w:r>
      <w:r w:rsidRPr="00E61096">
        <w:rPr>
          <w:rFonts w:ascii="Helvetica" w:hAnsi="Helvetica" w:cs="Helvetica"/>
          <w:noProof/>
          <w:color w:val="464646"/>
          <w:sz w:val="18"/>
          <w:szCs w:val="18"/>
        </w:rPr>
        <w:t>performed his first hip arthroscopy back in 1988 and was the first president of the International Society of Hip Arthroscopy. Mr</w:t>
      </w:r>
      <w:r w:rsidRPr="00E61096">
        <w:rPr>
          <w:rStyle w:val="apple-converted-space"/>
          <w:rFonts w:ascii="Helvetica" w:hAnsi="Helvetica" w:cs="Helvetica"/>
          <w:noProof/>
          <w:color w:val="464646"/>
          <w:sz w:val="18"/>
          <w:szCs w:val="18"/>
        </w:rPr>
        <w:t> </w:t>
      </w:r>
      <w:r w:rsidRPr="00E61096">
        <w:rPr>
          <w:rStyle w:val="xn-person"/>
          <w:rFonts w:ascii="Helvetica" w:hAnsi="Helvetica" w:cs="Helvetica"/>
          <w:noProof/>
          <w:color w:val="464646"/>
          <w:sz w:val="18"/>
          <w:szCs w:val="18"/>
        </w:rPr>
        <w:t>Ali Bajwa</w:t>
      </w:r>
      <w:r w:rsidRPr="00E61096">
        <w:rPr>
          <w:rStyle w:val="apple-converted-space"/>
          <w:rFonts w:ascii="Helvetica" w:hAnsi="Helvetica" w:cs="Helvetica"/>
          <w:noProof/>
          <w:color w:val="464646"/>
          <w:sz w:val="18"/>
          <w:szCs w:val="18"/>
        </w:rPr>
        <w:t> </w:t>
      </w:r>
      <w:r w:rsidRPr="00E61096">
        <w:rPr>
          <w:rFonts w:ascii="Helvetica" w:hAnsi="Helvetica" w:cs="Helvetica"/>
          <w:noProof/>
          <w:color w:val="464646"/>
          <w:sz w:val="18"/>
          <w:szCs w:val="18"/>
        </w:rPr>
        <w:t>is an orthopaedic surgeon with a special interest in sports injuries and joint preservation. They are committed to developing modern approaches to joint preservation while carrying out research to broaden the evidence-base in this field.</w:t>
      </w:r>
      <w:permStart w:id="0" w:edGrp="everyone"/>
      <w:permEnd w:id="0"/>
    </w:p>
    <w:p w:rsidR="00E61096" w:rsidRPr="00E61096" w:rsidRDefault="00E61096" w:rsidP="00E61096">
      <w:pPr>
        <w:shd w:val="clear" w:color="auto" w:fill="FFFFFF"/>
        <w:spacing w:after="0" w:line="240" w:lineRule="auto"/>
        <w:outlineLvl w:val="0"/>
        <w:rPr>
          <w:rFonts w:ascii="Georgia" w:eastAsia="Times New Roman" w:hAnsi="Georgia" w:cs="Times New Roman"/>
          <w:noProof/>
          <w:color w:val="333333"/>
          <w:kern w:val="36"/>
          <w:sz w:val="40"/>
          <w:szCs w:val="40"/>
        </w:rPr>
      </w:pPr>
    </w:p>
    <w:p w:rsidR="00F766FB" w:rsidRPr="00E61096" w:rsidRDefault="00F766FB">
      <w:pPr>
        <w:rPr>
          <w:noProof/>
        </w:rPr>
      </w:pPr>
    </w:p>
    <w:sectPr w:rsidR="00F766FB" w:rsidRPr="00E61096" w:rsidSect="00C8317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I6hFYUbfB7LCLfNv90OGK9fw/s=" w:salt="kwwlrbaXqBSaqy98zaQNww=="/>
  <w:defaultTabStop w:val="720"/>
  <w:characterSpacingControl w:val="doNotCompress"/>
  <w:compat>
    <w:useFELayout/>
  </w:compat>
  <w:rsids>
    <w:rsidRoot w:val="00E61096"/>
    <w:rsid w:val="00603801"/>
    <w:rsid w:val="00C83170"/>
    <w:rsid w:val="00E61096"/>
    <w:rsid w:val="00F766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70"/>
  </w:style>
  <w:style w:type="paragraph" w:styleId="Heading1">
    <w:name w:val="heading 1"/>
    <w:basedOn w:val="Normal"/>
    <w:link w:val="Heading1Char"/>
    <w:uiPriority w:val="9"/>
    <w:qFormat/>
    <w:rsid w:val="00E610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0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61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E61096"/>
  </w:style>
  <w:style w:type="character" w:customStyle="1" w:styleId="apple-converted-space">
    <w:name w:val="apple-converted-space"/>
    <w:basedOn w:val="DefaultParagraphFont"/>
    <w:rsid w:val="00E61096"/>
  </w:style>
  <w:style w:type="character" w:customStyle="1" w:styleId="xn-chron">
    <w:name w:val="xn-chron"/>
    <w:basedOn w:val="DefaultParagraphFont"/>
    <w:rsid w:val="00E61096"/>
  </w:style>
  <w:style w:type="character" w:styleId="Hyperlink">
    <w:name w:val="Hyperlink"/>
    <w:basedOn w:val="DefaultParagraphFont"/>
    <w:uiPriority w:val="99"/>
    <w:semiHidden/>
    <w:unhideWhenUsed/>
    <w:rsid w:val="00E61096"/>
    <w:rPr>
      <w:color w:val="0000FF"/>
      <w:u w:val="single"/>
    </w:rPr>
  </w:style>
  <w:style w:type="character" w:customStyle="1" w:styleId="xn-person">
    <w:name w:val="xn-person"/>
    <w:basedOn w:val="DefaultParagraphFont"/>
    <w:rsid w:val="00E61096"/>
  </w:style>
</w:styles>
</file>

<file path=word/webSettings.xml><?xml version="1.0" encoding="utf-8"?>
<w:webSettings xmlns:r="http://schemas.openxmlformats.org/officeDocument/2006/relationships" xmlns:w="http://schemas.openxmlformats.org/wordprocessingml/2006/main">
  <w:divs>
    <w:div w:id="1080063774">
      <w:bodyDiv w:val="1"/>
      <w:marLeft w:val="0"/>
      <w:marRight w:val="0"/>
      <w:marTop w:val="0"/>
      <w:marBottom w:val="0"/>
      <w:divBdr>
        <w:top w:val="none" w:sz="0" w:space="0" w:color="auto"/>
        <w:left w:val="none" w:sz="0" w:space="0" w:color="auto"/>
        <w:bottom w:val="none" w:sz="0" w:space="0" w:color="auto"/>
        <w:right w:val="none" w:sz="0" w:space="0" w:color="auto"/>
      </w:divBdr>
    </w:div>
    <w:div w:id="14754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illarbajwa.com/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llarbajwa.com/ali-bajwa.shtml" TargetMode="External"/><Relationship Id="rId5" Type="http://schemas.openxmlformats.org/officeDocument/2006/relationships/hyperlink" Target="http://villarbajwa.com/richard-villar.shtml" TargetMode="External"/><Relationship Id="rId4" Type="http://schemas.openxmlformats.org/officeDocument/2006/relationships/hyperlink" Target="http://www.ishameeting2015.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421</Words>
  <Characters>2404</Characters>
  <Application>Microsoft Office Word</Application>
  <DocSecurity>8</DocSecurity>
  <Lines>20</Lines>
  <Paragraphs>5</Paragraphs>
  <ScaleCrop>false</ScaleCrop>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2015-10-07T02:29:00Z</dcterms:created>
  <dcterms:modified xsi:type="dcterms:W3CDTF">2015-10-11T01:36:00Z</dcterms:modified>
</cp:coreProperties>
</file>